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270" w:type="dxa"/>
        <w:jc w:val="center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180"/>
        <w:gridCol w:w="760"/>
        <w:gridCol w:w="522"/>
        <w:gridCol w:w="1194"/>
        <w:gridCol w:w="1194"/>
      </w:tblGrid>
      <w:tr w:rsidR="0080188F" w:rsidRPr="00E132A8" w:rsidTr="0080188F">
        <w:trPr>
          <w:trHeight w:val="300"/>
          <w:jc w:val="center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188F" w:rsidRPr="00E132A8" w:rsidRDefault="0080188F" w:rsidP="00133F2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188F" w:rsidRPr="00E132A8" w:rsidRDefault="0080188F" w:rsidP="00133F2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188F" w:rsidRPr="00E132A8" w:rsidRDefault="0080188F" w:rsidP="00133F2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188F" w:rsidRPr="00E132A8" w:rsidRDefault="0080188F" w:rsidP="00133F2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132A8">
              <w:rPr>
                <w:rFonts w:ascii="Arial" w:hAnsi="Arial" w:cs="Arial"/>
                <w:b/>
                <w:bCs/>
                <w:sz w:val="14"/>
                <w:szCs w:val="14"/>
              </w:rPr>
              <w:t>Finanziamento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32A8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80188F" w:rsidRPr="00E132A8" w:rsidTr="0080188F">
        <w:trPr>
          <w:trHeight w:val="240"/>
          <w:jc w:val="center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188F" w:rsidRPr="00E132A8" w:rsidRDefault="0080188F" w:rsidP="00133F2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188F" w:rsidRPr="00E132A8" w:rsidRDefault="0080188F" w:rsidP="00133F2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188F" w:rsidRPr="00E132A8" w:rsidRDefault="0080188F" w:rsidP="00133F2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188F" w:rsidRPr="00E132A8" w:rsidRDefault="0080188F" w:rsidP="00133F2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132A8">
              <w:rPr>
                <w:rFonts w:ascii="Arial" w:hAnsi="Arial" w:cs="Arial"/>
                <w:b/>
                <w:bCs/>
                <w:sz w:val="20"/>
              </w:rPr>
              <w:t>TOTALE</w:t>
            </w:r>
          </w:p>
        </w:tc>
      </w:tr>
      <w:tr w:rsidR="0080188F" w:rsidRPr="00E132A8" w:rsidTr="0080188F">
        <w:trPr>
          <w:trHeight w:val="330"/>
          <w:jc w:val="center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b/>
                <w:bCs/>
                <w:sz w:val="22"/>
                <w:szCs w:val="22"/>
              </w:rPr>
              <w:t>X)  Importo lavori a base d’asta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188F" w:rsidRPr="00E132A8" w:rsidRDefault="0080188F" w:rsidP="00133F2D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188F" w:rsidRPr="00E132A8" w:rsidRDefault="0080188F" w:rsidP="00133F2D">
            <w:pPr>
              <w:jc w:val="left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80188F" w:rsidRPr="00E132A8" w:rsidTr="0080188F">
        <w:trPr>
          <w:trHeight w:val="319"/>
          <w:jc w:val="center"/>
        </w:trPr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X1) Importo Lavori soggetti a ribasso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Euro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0188F" w:rsidRPr="00E132A8" w:rsidTr="0080188F">
        <w:trPr>
          <w:trHeight w:val="319"/>
          <w:jc w:val="center"/>
        </w:trPr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 xml:space="preserve">X2) Oneri per la sicurezza non soggetti a ribasso (D. </w:t>
            </w:r>
            <w:proofErr w:type="spellStart"/>
            <w:r w:rsidRPr="00E132A8">
              <w:rPr>
                <w:rFonts w:ascii="Arial Narrow" w:hAnsi="Arial Narrow" w:cs="Arial"/>
                <w:sz w:val="22"/>
                <w:szCs w:val="22"/>
              </w:rPr>
              <w:t>Lgs</w:t>
            </w:r>
            <w:proofErr w:type="spellEnd"/>
            <w:r w:rsidRPr="00E132A8">
              <w:rPr>
                <w:rFonts w:ascii="Arial Narrow" w:hAnsi="Arial Narrow" w:cs="Arial"/>
                <w:sz w:val="22"/>
                <w:szCs w:val="22"/>
              </w:rPr>
              <w:t>. 81/08)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Euro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0188F" w:rsidRPr="00E132A8" w:rsidTr="0080188F">
        <w:trPr>
          <w:trHeight w:val="319"/>
          <w:jc w:val="center"/>
        </w:trPr>
        <w:tc>
          <w:tcPr>
            <w:tcW w:w="5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TOTALE X  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Euro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80188F" w:rsidRPr="00E132A8" w:rsidTr="0080188F">
        <w:trPr>
          <w:trHeight w:val="319"/>
          <w:jc w:val="center"/>
        </w:trPr>
        <w:tc>
          <w:tcPr>
            <w:tcW w:w="5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lef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Y) Somme a disposizione 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0188F" w:rsidRPr="00E132A8" w:rsidTr="0080188F">
        <w:trPr>
          <w:trHeight w:val="319"/>
          <w:jc w:val="center"/>
        </w:trPr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Y1) IVA sui lavori (21% su X</w:t>
            </w:r>
            <w:r w:rsidRPr="00E132A8">
              <w:rPr>
                <w:rFonts w:ascii="Arial Narrow" w:hAnsi="Arial Narrow" w:cs="Arial"/>
                <w:sz w:val="22"/>
                <w:szCs w:val="22"/>
              </w:rPr>
              <w:t>)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Euro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0188F" w:rsidRPr="00E132A8" w:rsidTr="0080188F">
        <w:trPr>
          <w:trHeight w:val="319"/>
          <w:jc w:val="center"/>
        </w:trPr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A1) Spese Tecniche per Progettazione Preliminare e Definitiva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Euro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0188F" w:rsidRPr="00E132A8" w:rsidTr="0080188F">
        <w:trPr>
          <w:trHeight w:val="319"/>
          <w:jc w:val="center"/>
        </w:trPr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B1) Contributi Cassa Ordine professionale: CNPAIA (2%) su A1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Euro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0188F" w:rsidRPr="00E132A8" w:rsidTr="0080188F">
        <w:trPr>
          <w:trHeight w:val="319"/>
          <w:jc w:val="center"/>
        </w:trPr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C1) Oneri fiscali, IVA (20%) su (A1+B1)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Euro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0188F" w:rsidRPr="00E132A8" w:rsidTr="0080188F">
        <w:trPr>
          <w:trHeight w:val="319"/>
          <w:jc w:val="center"/>
        </w:trPr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 xml:space="preserve">D1) Incentivo art. 92 D. </w:t>
            </w:r>
            <w:proofErr w:type="spellStart"/>
            <w:r w:rsidRPr="00E132A8">
              <w:rPr>
                <w:rFonts w:ascii="Arial Narrow" w:hAnsi="Arial Narrow" w:cs="Arial"/>
                <w:sz w:val="22"/>
                <w:szCs w:val="22"/>
              </w:rPr>
              <w:t>Lgs</w:t>
            </w:r>
            <w:proofErr w:type="spellEnd"/>
            <w:r w:rsidRPr="00E132A8">
              <w:rPr>
                <w:rFonts w:ascii="Arial Narrow" w:hAnsi="Arial Narrow" w:cs="Arial"/>
                <w:sz w:val="22"/>
                <w:szCs w:val="22"/>
              </w:rPr>
              <w:t xml:space="preserve">. 163/06 (fino alla </w:t>
            </w:r>
            <w:proofErr w:type="spellStart"/>
            <w:r w:rsidRPr="00E132A8">
              <w:rPr>
                <w:rFonts w:ascii="Arial Narrow" w:hAnsi="Arial Narrow" w:cs="Arial"/>
                <w:sz w:val="22"/>
                <w:szCs w:val="22"/>
              </w:rPr>
              <w:t>progett</w:t>
            </w:r>
            <w:proofErr w:type="spellEnd"/>
            <w:r w:rsidRPr="00E132A8">
              <w:rPr>
                <w:rFonts w:ascii="Arial Narrow" w:hAnsi="Arial Narrow" w:cs="Arial"/>
                <w:sz w:val="22"/>
                <w:szCs w:val="22"/>
              </w:rPr>
              <w:t>. definitiva)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Euro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0188F" w:rsidRPr="00E132A8" w:rsidTr="0080188F">
        <w:trPr>
          <w:trHeight w:val="319"/>
          <w:jc w:val="center"/>
        </w:trPr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A2) Spese Tecniche per Progettazione Esecutiva, D.L</w:t>
            </w:r>
            <w:bookmarkStart w:id="0" w:name="_GoBack"/>
            <w:r w:rsidRPr="00E132A8">
              <w:rPr>
                <w:rFonts w:ascii="Arial Narrow" w:hAnsi="Arial Narrow" w:cs="Arial"/>
                <w:sz w:val="22"/>
                <w:szCs w:val="22"/>
              </w:rPr>
              <w:t>., Collaudo</w:t>
            </w:r>
            <w:bookmarkEnd w:id="0"/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Euro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0188F" w:rsidRPr="00E132A8" w:rsidTr="0080188F">
        <w:trPr>
          <w:trHeight w:val="319"/>
          <w:jc w:val="center"/>
        </w:trPr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B2) Contributi Cassa Ordine professionale: CNPAIA (2%) su A2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Euro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0188F" w:rsidRPr="00E132A8" w:rsidTr="0080188F">
        <w:trPr>
          <w:trHeight w:val="319"/>
          <w:jc w:val="center"/>
        </w:trPr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C2) Oneri fiscali, IVA (20%) su (A2+B2)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Euro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0188F" w:rsidRPr="00E132A8" w:rsidTr="0080188F">
        <w:trPr>
          <w:trHeight w:val="615"/>
          <w:jc w:val="center"/>
        </w:trPr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 xml:space="preserve">D2) Incentivo art. 92 D. </w:t>
            </w:r>
            <w:proofErr w:type="spellStart"/>
            <w:r w:rsidRPr="00E132A8">
              <w:rPr>
                <w:rFonts w:ascii="Arial Narrow" w:hAnsi="Arial Narrow" w:cs="Arial"/>
                <w:sz w:val="22"/>
                <w:szCs w:val="22"/>
              </w:rPr>
              <w:t>Lgs</w:t>
            </w:r>
            <w:proofErr w:type="spellEnd"/>
            <w:r w:rsidRPr="00E132A8">
              <w:rPr>
                <w:rFonts w:ascii="Arial Narrow" w:hAnsi="Arial Narrow" w:cs="Arial"/>
                <w:sz w:val="22"/>
                <w:szCs w:val="22"/>
              </w:rPr>
              <w:t>. 163/06 (dalla progettazione esecutiva a fine intervento)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Euro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0188F" w:rsidRPr="00E132A8" w:rsidTr="0080188F">
        <w:trPr>
          <w:trHeight w:val="630"/>
          <w:jc w:val="center"/>
        </w:trPr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 xml:space="preserve">Y2) Spese tecniche Adempimenti sicurezza (D. </w:t>
            </w:r>
            <w:proofErr w:type="spellStart"/>
            <w:r w:rsidRPr="00E132A8">
              <w:rPr>
                <w:rFonts w:ascii="Arial Narrow" w:hAnsi="Arial Narrow" w:cs="Arial"/>
                <w:sz w:val="22"/>
                <w:szCs w:val="22"/>
              </w:rPr>
              <w:t>Lgs</w:t>
            </w:r>
            <w:proofErr w:type="spellEnd"/>
            <w:r w:rsidRPr="00E132A8">
              <w:rPr>
                <w:rFonts w:ascii="Arial Narrow" w:hAnsi="Arial Narrow" w:cs="Arial"/>
                <w:sz w:val="22"/>
                <w:szCs w:val="22"/>
              </w:rPr>
              <w:t>. 81/2008) CNPAIA ed IVA comprese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Euro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0188F" w:rsidRPr="00E132A8" w:rsidTr="0080188F">
        <w:trPr>
          <w:trHeight w:val="330"/>
          <w:jc w:val="center"/>
        </w:trPr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Y3) Spese per accertamenti, indagini e prove di laboratorio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Euro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0188F" w:rsidRPr="00E132A8" w:rsidTr="0080188F">
        <w:trPr>
          <w:trHeight w:val="660"/>
          <w:jc w:val="center"/>
        </w:trPr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 xml:space="preserve">Y4) Oneri di cui all'art. 2 della Deliberazione 26/01/2006 a favore dell'Autorità per </w:t>
            </w:r>
            <w:smartTag w:uri="urn:schemas-microsoft-com:office:smarttags" w:element="PersonName">
              <w:smartTagPr>
                <w:attr w:name="ProductID" w:val="la Vigilanza"/>
              </w:smartTagPr>
              <w:r w:rsidRPr="00E132A8">
                <w:rPr>
                  <w:rFonts w:ascii="Arial Narrow" w:hAnsi="Arial Narrow" w:cs="Arial"/>
                  <w:sz w:val="22"/>
                  <w:szCs w:val="22"/>
                </w:rPr>
                <w:t>la Vigilanza</w:t>
              </w:r>
            </w:smartTag>
            <w:r w:rsidRPr="00E132A8">
              <w:rPr>
                <w:rFonts w:ascii="Arial Narrow" w:hAnsi="Arial Narrow" w:cs="Arial"/>
                <w:sz w:val="22"/>
                <w:szCs w:val="22"/>
              </w:rPr>
              <w:t xml:space="preserve"> sui LL.PP.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Euro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0188F" w:rsidRPr="00E132A8" w:rsidTr="0080188F">
        <w:trPr>
          <w:trHeight w:val="330"/>
          <w:jc w:val="center"/>
        </w:trPr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Y5) Spese per pubblicità e procedure di gara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Euro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0188F" w:rsidRPr="00E132A8" w:rsidTr="0080188F">
        <w:trPr>
          <w:trHeight w:val="330"/>
          <w:jc w:val="center"/>
        </w:trPr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Y</w:t>
            </w:r>
            <w:r>
              <w:rPr>
                <w:rFonts w:ascii="Arial Narrow" w:hAnsi="Arial Narrow" w:cs="Arial"/>
                <w:sz w:val="22"/>
                <w:szCs w:val="22"/>
              </w:rPr>
              <w:t>6</w:t>
            </w:r>
            <w:r w:rsidRPr="00E132A8">
              <w:rPr>
                <w:rFonts w:ascii="Arial Narrow" w:hAnsi="Arial Narrow" w:cs="Arial"/>
                <w:sz w:val="22"/>
                <w:szCs w:val="22"/>
              </w:rPr>
              <w:t>) Acquisizione aree o immobili ed indennizzi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Euro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0188F" w:rsidRPr="00E132A8" w:rsidTr="0080188F">
        <w:trPr>
          <w:trHeight w:val="600"/>
          <w:jc w:val="center"/>
        </w:trPr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Y</w:t>
            </w:r>
            <w:r>
              <w:rPr>
                <w:rFonts w:ascii="Arial Narrow" w:hAnsi="Arial Narrow" w:cs="Arial"/>
                <w:sz w:val="22"/>
                <w:szCs w:val="22"/>
              </w:rPr>
              <w:t>7</w:t>
            </w:r>
            <w:r w:rsidRPr="00E132A8">
              <w:rPr>
                <w:rFonts w:ascii="Arial Narrow" w:hAnsi="Arial Narrow" w:cs="Arial"/>
                <w:sz w:val="22"/>
                <w:szCs w:val="22"/>
              </w:rPr>
              <w:t xml:space="preserve">) Spostamento </w:t>
            </w:r>
            <w:proofErr w:type="spellStart"/>
            <w:r w:rsidRPr="00E132A8">
              <w:rPr>
                <w:rFonts w:ascii="Arial Narrow" w:hAnsi="Arial Narrow" w:cs="Arial"/>
                <w:sz w:val="22"/>
                <w:szCs w:val="22"/>
              </w:rPr>
              <w:t>sottoservizi</w:t>
            </w:r>
            <w:proofErr w:type="spellEnd"/>
            <w:r w:rsidRPr="00E132A8">
              <w:rPr>
                <w:rFonts w:ascii="Arial Narrow" w:hAnsi="Arial Narrow" w:cs="Arial"/>
                <w:sz w:val="22"/>
                <w:szCs w:val="22"/>
              </w:rPr>
              <w:t>, opere di protezione dei gasdotti Snam Rete Gas S.p.A., allacciamenti elettrici ed imprevisti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Euro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0188F" w:rsidRPr="00E132A8" w:rsidTr="0080188F">
        <w:trPr>
          <w:trHeight w:val="330"/>
          <w:jc w:val="center"/>
        </w:trPr>
        <w:tc>
          <w:tcPr>
            <w:tcW w:w="5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Y</w:t>
            </w:r>
            <w:r>
              <w:rPr>
                <w:rFonts w:ascii="Arial Narrow" w:hAnsi="Arial Narrow" w:cs="Arial"/>
                <w:sz w:val="22"/>
                <w:szCs w:val="22"/>
              </w:rPr>
              <w:t>8</w:t>
            </w:r>
            <w:r w:rsidRPr="00E132A8">
              <w:rPr>
                <w:rFonts w:ascii="Arial Narrow" w:hAnsi="Arial Narrow" w:cs="Arial"/>
                <w:sz w:val="22"/>
                <w:szCs w:val="22"/>
              </w:rPr>
              <w:t>) Economie rispetto al finanziamento concesso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Euro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0188F" w:rsidRPr="00E132A8" w:rsidTr="0080188F">
        <w:trPr>
          <w:trHeight w:val="319"/>
          <w:jc w:val="center"/>
        </w:trPr>
        <w:tc>
          <w:tcPr>
            <w:tcW w:w="5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b/>
                <w:bCs/>
                <w:sz w:val="22"/>
                <w:szCs w:val="22"/>
              </w:rPr>
              <w:t>TOTALE Y</w:t>
            </w: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Euro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80188F" w:rsidRPr="00E132A8" w:rsidTr="0080188F">
        <w:trPr>
          <w:trHeight w:val="319"/>
          <w:jc w:val="center"/>
        </w:trPr>
        <w:tc>
          <w:tcPr>
            <w:tcW w:w="5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                 IMPORTO TOTALE DEL PROGETTO   X+Y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132A8">
              <w:rPr>
                <w:rFonts w:ascii="Arial Narrow" w:hAnsi="Arial Narrow" w:cs="Arial"/>
                <w:sz w:val="22"/>
                <w:szCs w:val="22"/>
              </w:rPr>
              <w:t>Euro</w:t>
            </w:r>
          </w:p>
        </w:tc>
        <w:tc>
          <w:tcPr>
            <w:tcW w:w="1194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0188F" w:rsidRPr="00E132A8" w:rsidRDefault="0080188F" w:rsidP="00133F2D">
            <w:pPr>
              <w:jc w:val="righ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</w:tbl>
    <w:p w:rsidR="00B76B5B" w:rsidRDefault="00B76B5B"/>
    <w:sectPr w:rsidR="00B76B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65"/>
    <w:rsid w:val="006F5E65"/>
    <w:rsid w:val="0080188F"/>
    <w:rsid w:val="00B7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5E65"/>
    <w:pPr>
      <w:spacing w:after="0" w:line="240" w:lineRule="auto"/>
      <w:jc w:val="both"/>
    </w:pPr>
    <w:rPr>
      <w:rFonts w:ascii="Helvetica Condensed" w:eastAsia="Times New Roman" w:hAnsi="Helvetica Condensed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5E65"/>
    <w:pPr>
      <w:spacing w:after="0" w:line="240" w:lineRule="auto"/>
      <w:jc w:val="both"/>
    </w:pPr>
    <w:rPr>
      <w:rFonts w:ascii="Helvetica Condensed" w:eastAsia="Times New Roman" w:hAnsi="Helvetica Condensed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Federica Pellegrini</dc:creator>
  <cp:keywords/>
  <dc:description/>
  <cp:lastModifiedBy> Federica Pellegrini</cp:lastModifiedBy>
  <cp:revision>2</cp:revision>
  <dcterms:created xsi:type="dcterms:W3CDTF">2012-03-14T15:28:00Z</dcterms:created>
  <dcterms:modified xsi:type="dcterms:W3CDTF">2012-03-14T15:33:00Z</dcterms:modified>
</cp:coreProperties>
</file>